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EB7" w:rsidRPr="00D96FB5" w:rsidRDefault="00D96FB5" w:rsidP="00D96FB5">
      <w:r>
        <w:rPr>
          <w:b/>
          <w:bCs/>
        </w:rPr>
        <w:t>20.07.2012 10:45 - Раскрытие в сети Интернет годовой бухгалтерской отчетности</w:t>
      </w:r>
      <w:r>
        <w:br/>
      </w:r>
      <w:r>
        <w:br/>
        <w:t xml:space="preserve">1. Общие сведения </w:t>
      </w:r>
      <w:r>
        <w:br/>
        <w:t>1.1. Полное фирменное наименование эмитента (для некоммерческой организации - наименование): Открытое акционерное общество «</w:t>
      </w:r>
      <w:proofErr w:type="spellStart"/>
      <w:r>
        <w:t>Томскгеомониторинг</w:t>
      </w:r>
      <w:proofErr w:type="spellEnd"/>
      <w:r>
        <w:t xml:space="preserve">» </w:t>
      </w:r>
      <w:r>
        <w:br/>
        <w:t>1.2. Сокращенное фирменное наименование эмитента: ОАО «</w:t>
      </w:r>
      <w:proofErr w:type="spellStart"/>
      <w:r>
        <w:t>Томскгеомониторинг</w:t>
      </w:r>
      <w:proofErr w:type="spellEnd"/>
      <w:r>
        <w:t xml:space="preserve">» </w:t>
      </w:r>
      <w:r>
        <w:br/>
        <w:t xml:space="preserve">1.3. Место нахождения эмитента: Россия, 634021, </w:t>
      </w:r>
      <w:proofErr w:type="spellStart"/>
      <w:r>
        <w:t>г.Томск</w:t>
      </w:r>
      <w:proofErr w:type="spellEnd"/>
      <w:r>
        <w:t xml:space="preserve">, </w:t>
      </w:r>
      <w:proofErr w:type="spellStart"/>
      <w:r>
        <w:t>ул.Енисейская</w:t>
      </w:r>
      <w:proofErr w:type="spellEnd"/>
      <w:r>
        <w:t xml:space="preserve">, 37 </w:t>
      </w:r>
      <w:r>
        <w:br/>
        <w:t xml:space="preserve">1.4. ОГРН эмитента: 1057002622368 </w:t>
      </w:r>
      <w:r>
        <w:br/>
        <w:t xml:space="preserve">1.5. ИНН эмитента: 7017127350 </w:t>
      </w:r>
      <w:r>
        <w:br/>
        <w:t xml:space="preserve">1.6. Уникальный код эмитента, присвоенный регистрирующим органом: 12137-F </w:t>
      </w:r>
      <w:r>
        <w:br/>
        <w:t xml:space="preserve">1.7. Адрес страницы в сети Интернет, используемой эмитентом для раскрытия информации: http://www.tgm.ru/tgm.php?ind=tgm&amp;rz=sal&amp;lv=2&amp;menu=sal </w:t>
      </w:r>
      <w:r>
        <w:br/>
      </w:r>
      <w:r>
        <w:br/>
        <w:t xml:space="preserve">2. Содержание сообщения </w:t>
      </w:r>
      <w:r>
        <w:br/>
        <w:t xml:space="preserve">2.1. Наименование документа, содержащего информацию, к которой обеспечивается доступ: годовая бухгалтерская отчетность за 2009 г. </w:t>
      </w:r>
      <w:r>
        <w:br/>
        <w:t xml:space="preserve">2.2. Дата опубликования текста годовой бухгалтерской отчетности на странице в сети Интернет, используемой эмитентом для раскрытия информации: 11.01.2010 </w:t>
      </w:r>
      <w:r>
        <w:br/>
      </w:r>
      <w:r>
        <w:br/>
        <w:t xml:space="preserve">3. Подпись </w:t>
      </w:r>
      <w:r>
        <w:br/>
        <w:t xml:space="preserve">3.1. Наименование должности, И.О. Фамилия уполномоченного лица эмитента: Бикмухаметова С.А. </w:t>
      </w:r>
      <w:r>
        <w:br/>
        <w:t xml:space="preserve">3.2. Дата: 20.07.2012 </w:t>
      </w:r>
      <w:r>
        <w:br/>
      </w:r>
      <w:r>
        <w:br/>
        <w:t xml:space="preserve">________________________________________ </w:t>
      </w:r>
      <w:r>
        <w:br/>
      </w:r>
      <w:r>
        <w:rPr>
          <w:b/>
          <w:bCs/>
        </w:rPr>
        <w:t>Настоящее сообщение предоставлено непосредственно Субъектом раскрытия информации и опубликовано в соответствии с Положением о раскрытии информации эмитентами эмиссионных ценных бумаг, утвержденным Приказом ФСФР России от 04.10.2011 №11-46/</w:t>
      </w:r>
      <w:proofErr w:type="spellStart"/>
      <w:r>
        <w:rPr>
          <w:b/>
          <w:bCs/>
        </w:rPr>
        <w:t>пз</w:t>
      </w:r>
      <w:proofErr w:type="spellEnd"/>
      <w:r>
        <w:rPr>
          <w:b/>
          <w:bCs/>
        </w:rPr>
        <w:t>-н, или Положением о требованиях к порядку и срокам раскрытия информации, связанной с деятельностью акционерных инвестиционных фондов и управляющих компаний паевых инвестиционных фондов, а также к содержанию раскрываемой информации, утвержденным Приказом ФСФР России от 22 июня 2005г. №05-23/</w:t>
      </w:r>
      <w:proofErr w:type="spellStart"/>
      <w:r>
        <w:rPr>
          <w:b/>
          <w:bCs/>
        </w:rPr>
        <w:t>пз</w:t>
      </w:r>
      <w:proofErr w:type="spellEnd"/>
      <w:r>
        <w:rPr>
          <w:b/>
          <w:bCs/>
        </w:rPr>
        <w:t>-н. За содержание сообщения и последствия его использования информационное агентство "ПРАЙМ" ответственности не несет.</w:t>
      </w:r>
      <w:bookmarkStart w:id="0" w:name="_GoBack"/>
      <w:bookmarkEnd w:id="0"/>
    </w:p>
    <w:sectPr w:rsidR="00B17EB7" w:rsidRPr="00D96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2A"/>
    <w:rsid w:val="00080AED"/>
    <w:rsid w:val="001123D2"/>
    <w:rsid w:val="002D5AEF"/>
    <w:rsid w:val="00365E2A"/>
    <w:rsid w:val="00491A2E"/>
    <w:rsid w:val="004A16C1"/>
    <w:rsid w:val="006422EB"/>
    <w:rsid w:val="009157C8"/>
    <w:rsid w:val="009A6ECF"/>
    <w:rsid w:val="00B00024"/>
    <w:rsid w:val="00B17EB7"/>
    <w:rsid w:val="00C100C2"/>
    <w:rsid w:val="00D01CC1"/>
    <w:rsid w:val="00D9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9A603-F30A-45E4-82ED-544653A5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 Вадим Анатольевич</dc:creator>
  <cp:keywords/>
  <dc:description/>
  <cp:lastModifiedBy>Дорофеев Вадим Анатольевич</cp:lastModifiedBy>
  <cp:revision>2</cp:revision>
  <dcterms:created xsi:type="dcterms:W3CDTF">2018-05-24T06:13:00Z</dcterms:created>
  <dcterms:modified xsi:type="dcterms:W3CDTF">2018-05-24T06:13:00Z</dcterms:modified>
</cp:coreProperties>
</file>